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77" w:rsidRDefault="00526C9D">
      <w:pPr>
        <w:spacing w:line="240" w:lineRule="auto"/>
        <w:jc w:val="center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ANEXO III - TABEL</w:t>
      </w:r>
      <w:r>
        <w:rPr>
          <w:rFonts w:ascii="Times" w:eastAsia="Times" w:hAnsi="Times" w:cs="Times"/>
          <w:b/>
          <w:color w:val="222222"/>
          <w:sz w:val="24"/>
          <w:szCs w:val="24"/>
        </w:rPr>
        <w:t>A DE</w:t>
      </w:r>
      <w:r>
        <w:rPr>
          <w:rFonts w:ascii="Times" w:eastAsia="Times" w:hAnsi="Times" w:cs="Times"/>
          <w:b/>
          <w:sz w:val="24"/>
          <w:szCs w:val="24"/>
        </w:rPr>
        <w:t xml:space="preserve"> PONTUAÇÃO DA AVALIAÇÃO CURRICULAR </w:t>
      </w:r>
    </w:p>
    <w:p w:rsidR="006D1977" w:rsidRDefault="006D1977">
      <w:pPr>
        <w:spacing w:line="240" w:lineRule="auto"/>
        <w:jc w:val="center"/>
        <w:rPr>
          <w:rFonts w:ascii="Times" w:eastAsia="Times" w:hAnsi="Times" w:cs="Times"/>
          <w:b/>
        </w:rPr>
      </w:pPr>
    </w:p>
    <w:tbl>
      <w:tblPr>
        <w:tblStyle w:val="aa"/>
        <w:tblW w:w="9825" w:type="dxa"/>
        <w:tblInd w:w="-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4425"/>
        <w:gridCol w:w="1350"/>
        <w:gridCol w:w="1395"/>
        <w:gridCol w:w="1215"/>
      </w:tblGrid>
      <w:tr w:rsidR="006D1977">
        <w:trPr>
          <w:trHeight w:val="45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Componente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Atividade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Pontuação Unitária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Pontuação Máxima por Atividade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Pontuação do candidato*</w:t>
            </w:r>
          </w:p>
        </w:tc>
      </w:tr>
      <w:tr w:rsidR="006D1977">
        <w:trPr>
          <w:trHeight w:val="91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526C9D">
            <w:pPr>
              <w:widowControl w:val="0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Formação Acadêmica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526C9D">
            <w:pPr>
              <w:widowControl w:val="0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Diploma ou Declaração de Conclusão de curso </w:t>
            </w:r>
            <w:r>
              <w:rPr>
                <w:rFonts w:ascii="Times" w:eastAsia="Times" w:hAnsi="Times" w:cs="Times"/>
                <w:i/>
                <w:sz w:val="20"/>
                <w:szCs w:val="20"/>
              </w:rPr>
              <w:t>stricto sensu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em nível de Doutorado em Saúde Coletiva ou em Saúde Pública realizada por Instituição oficialmente reconhecida pelo MEC.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6D1977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6D1977">
        <w:trPr>
          <w:trHeight w:val="644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6D1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526C9D">
            <w:pPr>
              <w:widowControl w:val="0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Diploma ou Declaração de Conclusão de curso </w:t>
            </w:r>
            <w:r>
              <w:rPr>
                <w:rFonts w:ascii="Times" w:eastAsia="Times" w:hAnsi="Times" w:cs="Times"/>
                <w:i/>
                <w:sz w:val="20"/>
                <w:szCs w:val="20"/>
              </w:rPr>
              <w:t>stricto sensu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em nível de Mestrado em Saúde Coletiva ou em Saúde Pública realizada por Instituição oficialmente reconhecida pelo MEC.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6D1977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6D1977">
        <w:trPr>
          <w:trHeight w:val="644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6D1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526C9D">
            <w:pPr>
              <w:widowControl w:val="0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Diploma ou Declaração de Conclusão de curso de Residência em Saúde Coletiva ou Saúde Pública ou Saúde da Família ou Saúde Mental realizada por Instituição oficialmente reconhecida pelo MEC.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6D1977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6D1977">
        <w:trPr>
          <w:trHeight w:val="461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6D1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526C9D">
            <w:pPr>
              <w:widowControl w:val="0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Diploma ou Declaração de Conclusão de curso de Residência em qualquer área da saúde realizada por Instituição oficialmente reconhecida pelo MEC.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12,5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12,5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6D1977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6D1977">
        <w:trPr>
          <w:trHeight w:val="702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6D1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526C9D">
            <w:pPr>
              <w:widowControl w:val="0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Diploma ou Declaração de Conclusão de curso de Especialização </w:t>
            </w:r>
            <w:r>
              <w:rPr>
                <w:rFonts w:ascii="Times" w:eastAsia="Times" w:hAnsi="Times" w:cs="Times"/>
                <w:i/>
                <w:sz w:val="20"/>
                <w:szCs w:val="20"/>
              </w:rPr>
              <w:t>lato sensu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em Saúde Coletiva,</w:t>
            </w: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>Saúde Pública ou em Saúde da Família com carga horária mínima de 360 horas, realizado por Instituição de Ensino oficialmente reconhecida pelo MEC.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6D1977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6D1977">
        <w:trPr>
          <w:trHeight w:val="702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6D1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526C9D">
            <w:pPr>
              <w:widowControl w:val="0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Diploma ou Declaração de Conclusão de curso de Especialização </w:t>
            </w:r>
            <w:r>
              <w:rPr>
                <w:rFonts w:ascii="Times" w:eastAsia="Times" w:hAnsi="Times" w:cs="Times"/>
                <w:i/>
                <w:sz w:val="20"/>
                <w:szCs w:val="20"/>
              </w:rPr>
              <w:t>lato sensu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em qualquer área da Saúde, com carga horária mínima de 360 horas, realizado por Instituição de Ensino oficialmente reconhecida pelo MEC.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6D1977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6D1977">
        <w:trPr>
          <w:trHeight w:val="522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6D1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526C9D">
            <w:pPr>
              <w:widowControl w:val="0"/>
              <w:jc w:val="both"/>
              <w:rPr>
                <w:rFonts w:ascii="Times" w:eastAsia="Times" w:hAnsi="Times" w:cs="Times"/>
                <w:color w:val="222222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222222"/>
                <w:sz w:val="20"/>
                <w:szCs w:val="20"/>
              </w:rPr>
              <w:t>Curso de Aperfeiçoamento em Preceptoria em Saúde ou na área de Educação na Saúde ou Gestão do Trabalho e Educação na Saúde. Carga horária mínima de 180 horas, ofertado por instituição de ensino oficialmente reconhecida pelo MEC.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por curso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6D1977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6D1977">
        <w:trPr>
          <w:trHeight w:val="911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6D1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526C9D">
            <w:pPr>
              <w:widowControl w:val="0"/>
              <w:jc w:val="both"/>
              <w:rPr>
                <w:rFonts w:ascii="Times" w:eastAsia="Times" w:hAnsi="Times" w:cs="Times"/>
                <w:color w:val="222222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222222"/>
                <w:sz w:val="20"/>
                <w:szCs w:val="20"/>
              </w:rPr>
              <w:t>Curso de Atualização em</w:t>
            </w:r>
            <w:proofErr w:type="gramStart"/>
            <w:r>
              <w:rPr>
                <w:rFonts w:ascii="Times" w:eastAsia="Times" w:hAnsi="Times" w:cs="Times"/>
                <w:color w:val="222222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" w:eastAsia="Times" w:hAnsi="Times" w:cs="Times"/>
                <w:color w:val="222222"/>
                <w:sz w:val="20"/>
                <w:szCs w:val="20"/>
              </w:rPr>
              <w:t>Preceptoria em Saúde ou na área de Educação na Saúde ou Gestão do Trabalho e Educação na Saúde. Carga horária mínima de 60 horas, ofertado por instituição de ensino oficialmente reconhecida pelo MEC.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por curso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6D1977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6D1977">
        <w:trPr>
          <w:trHeight w:val="2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6D1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526C9D">
            <w:pPr>
              <w:widowControl w:val="0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Participação como graduando em projeto de extensão universitária em saúde na comunidade ou popular em saúde e programa de reorientação da formação em saúde (PET; VERSUS) realizado por Instituição oficialmente reconhecida pelo MEC.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color w:val="222222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color w:val="222222"/>
                <w:sz w:val="20"/>
                <w:szCs w:val="20"/>
              </w:rPr>
              <w:t>2</w:t>
            </w:r>
            <w:proofErr w:type="gramEnd"/>
            <w:r>
              <w:rPr>
                <w:rFonts w:ascii="Times" w:eastAsia="Times" w:hAnsi="Times" w:cs="Times"/>
                <w:color w:val="222222"/>
                <w:sz w:val="20"/>
                <w:szCs w:val="20"/>
              </w:rPr>
              <w:t xml:space="preserve"> por projeto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6D1977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6D1977">
        <w:trPr>
          <w:trHeight w:val="31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bottom"/>
          </w:tcPr>
          <w:p w:rsidR="006D1977" w:rsidRDefault="006D1977">
            <w:pPr>
              <w:widowControl w:val="0"/>
              <w:jc w:val="both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bottom"/>
          </w:tcPr>
          <w:p w:rsidR="006D1977" w:rsidRDefault="00526C9D">
            <w:pPr>
              <w:widowControl w:val="0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Pontuação máxima no Componente FORMAÇÃO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6D1977" w:rsidRDefault="006D1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</w:tr>
      <w:tr w:rsidR="006D1977">
        <w:trPr>
          <w:trHeight w:val="601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526C9D">
            <w:pPr>
              <w:widowControl w:val="0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lastRenderedPageBreak/>
              <w:t>Experiência profissional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526C9D">
            <w:pPr>
              <w:widowControl w:val="0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Experiência profissional 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 xml:space="preserve">como preceptor de cursos de graduação em saúde ou preceptor de curso técnico em saúde ou preceptor de residências em saúde ou como profissional </w:t>
            </w:r>
            <w:r>
              <w:rPr>
                <w:rFonts w:ascii="Times" w:eastAsia="Times" w:hAnsi="Times" w:cs="Times"/>
                <w:sz w:val="20"/>
                <w:szCs w:val="20"/>
              </w:rPr>
              <w:t>responsável pela integração ensino-serviço das instituições de ensino.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pontos por semestre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6D1977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6D1977">
        <w:trPr>
          <w:trHeight w:val="423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6D1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526C9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Experiência profissional como docente em residências em saúde ou pós-graduação (</w:t>
            </w:r>
            <w:r>
              <w:rPr>
                <w:rFonts w:ascii="Times" w:eastAsia="Times" w:hAnsi="Times" w:cs="Times"/>
                <w:i/>
                <w:sz w:val="20"/>
                <w:szCs w:val="20"/>
              </w:rPr>
              <w:t xml:space="preserve">stricto sensu 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ou </w:t>
            </w:r>
            <w:r>
              <w:rPr>
                <w:rFonts w:ascii="Times" w:eastAsia="Times" w:hAnsi="Times" w:cs="Times"/>
                <w:i/>
                <w:sz w:val="20"/>
                <w:szCs w:val="20"/>
              </w:rPr>
              <w:t>lato sensu)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pontos para cada 40</w:t>
            </w:r>
          </w:p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horas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>-aulas</w:t>
            </w:r>
          </w:p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ministradas</w:t>
            </w:r>
            <w:proofErr w:type="gramEnd"/>
          </w:p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ou</w:t>
            </w:r>
            <w:proofErr w:type="gramEnd"/>
          </w:p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6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pontos por</w:t>
            </w:r>
          </w:p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período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letivo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6D1977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6D1977">
        <w:trPr>
          <w:trHeight w:val="85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6D1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526C9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Experiência profissional como docente em cursos de graduação ou cursos técnicos na área da saúde.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1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ponto para cada 40</w:t>
            </w:r>
          </w:p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horas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>-aula</w:t>
            </w:r>
          </w:p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ministradas</w:t>
            </w:r>
            <w:proofErr w:type="gramEnd"/>
          </w:p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ou</w:t>
            </w:r>
            <w:proofErr w:type="gramEnd"/>
          </w:p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pontos por</w:t>
            </w:r>
          </w:p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período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letivo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6D1977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6D1977">
        <w:trPr>
          <w:trHeight w:val="51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6D1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526C9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Atividade de tutoria e/ou supervisão de estágio em curso técnico ou graduação ou pós-graduação na área da saúde.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pontos para cada 40 horas-aula de tutoria.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6D1977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6D1977">
        <w:trPr>
          <w:trHeight w:val="51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6D1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526C9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Participação como ministrante em cursos\oficinas, na área de preceptoria em saúde ou integração ensino-serviço ou educação permanente em saúde. Carga horária mínima de 4 horas.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por produto evento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6D1977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6D1977">
        <w:trPr>
          <w:trHeight w:val="51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6D1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977" w:rsidRDefault="00526C9D">
            <w:pPr>
              <w:keepLines/>
              <w:widowControl w:val="0"/>
              <w:jc w:val="both"/>
              <w:rPr>
                <w:rFonts w:ascii="Times" w:eastAsia="Times" w:hAnsi="Times" w:cs="Times"/>
                <w:color w:val="222222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Produção técnica na área</w:t>
            </w: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 preceptoria em saúde ou integração ensino-serviço ou educação permanente em saúde 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>(artigo publicado, capítulo de livro publicado; manuais, cadernos, guias, protocolos, cartilhas).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526C9D">
            <w:pPr>
              <w:keepLines/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por produto técnico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526C9D">
            <w:pPr>
              <w:keepLines/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6D1977" w:rsidRDefault="006D1977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6D1977">
        <w:trPr>
          <w:trHeight w:val="35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6D1977" w:rsidRDefault="006D1977">
            <w:pPr>
              <w:widowControl w:val="0"/>
              <w:jc w:val="both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6D1977" w:rsidRDefault="00526C9D">
            <w:pPr>
              <w:widowControl w:val="0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Pontuação máxima no componente EXPERIÊNCIA PROFISSIONAL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6D1977" w:rsidRDefault="006D1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6D1977">
        <w:trPr>
          <w:trHeight w:val="16"/>
        </w:trPr>
        <w:tc>
          <w:tcPr>
            <w:tcW w:w="5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D1977" w:rsidRDefault="00526C9D">
            <w:pPr>
              <w:widowControl w:val="0"/>
              <w:jc w:val="right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PONTUAÇÃO MÁXIMA DO CANDIDATO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D1977" w:rsidRDefault="00526C9D">
            <w:pPr>
              <w:widowControl w:val="0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D1977" w:rsidRDefault="006D1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</w:tr>
    </w:tbl>
    <w:p w:rsidR="006D1977" w:rsidRDefault="00526C9D">
      <w:pPr>
        <w:keepLines/>
        <w:tabs>
          <w:tab w:val="left" w:pos="284"/>
        </w:tabs>
        <w:spacing w:line="240" w:lineRule="auto"/>
        <w:ind w:right="-454"/>
        <w:jc w:val="both"/>
        <w:rPr>
          <w:rFonts w:ascii="Times" w:eastAsia="Times" w:hAnsi="Times" w:cs="Times"/>
          <w:sz w:val="20"/>
          <w:szCs w:val="20"/>
          <w:highlight w:val="white"/>
        </w:rPr>
      </w:pPr>
      <w:r>
        <w:rPr>
          <w:rFonts w:ascii="Times" w:eastAsia="Times" w:hAnsi="Times" w:cs="Times"/>
          <w:sz w:val="20"/>
          <w:szCs w:val="20"/>
        </w:rPr>
        <w:t xml:space="preserve">*Preencher com a pontuação que </w:t>
      </w:r>
      <w:proofErr w:type="gramStart"/>
      <w:r>
        <w:rPr>
          <w:rFonts w:ascii="Times" w:eastAsia="Times" w:hAnsi="Times" w:cs="Times"/>
          <w:sz w:val="20"/>
          <w:szCs w:val="20"/>
        </w:rPr>
        <w:t>o(</w:t>
      </w:r>
      <w:proofErr w:type="gramEnd"/>
      <w:r>
        <w:rPr>
          <w:rFonts w:ascii="Times" w:eastAsia="Times" w:hAnsi="Times" w:cs="Times"/>
          <w:sz w:val="20"/>
          <w:szCs w:val="20"/>
        </w:rPr>
        <w:t>a) candidato(a) considere que atingiu em cada item, a partir dos documentos comprobatórios. Serão pontuados</w:t>
      </w:r>
      <w:r>
        <w:rPr>
          <w:rFonts w:ascii="Times" w:eastAsia="Times" w:hAnsi="Times" w:cs="Times"/>
          <w:sz w:val="20"/>
          <w:szCs w:val="20"/>
          <w:highlight w:val="white"/>
        </w:rPr>
        <w:t xml:space="preserve"> apenas os títulos que não se destinam à comprovação dos requisitos mínimos.</w:t>
      </w:r>
    </w:p>
    <w:p w:rsidR="006D1977" w:rsidRDefault="006D1977">
      <w:pPr>
        <w:tabs>
          <w:tab w:val="left" w:pos="284"/>
        </w:tabs>
        <w:spacing w:line="240" w:lineRule="auto"/>
        <w:jc w:val="center"/>
        <w:rPr>
          <w:rFonts w:ascii="Times" w:eastAsia="Times" w:hAnsi="Times" w:cs="Times"/>
          <w:sz w:val="20"/>
          <w:szCs w:val="20"/>
          <w:highlight w:val="white"/>
        </w:rPr>
      </w:pPr>
      <w:bookmarkStart w:id="0" w:name="_GoBack"/>
      <w:bookmarkEnd w:id="0"/>
    </w:p>
    <w:sectPr w:rsidR="006D1977" w:rsidSect="0010412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6F0" w:rsidRDefault="008E26F0">
      <w:pPr>
        <w:spacing w:line="240" w:lineRule="auto"/>
      </w:pPr>
      <w:r>
        <w:separator/>
      </w:r>
    </w:p>
  </w:endnote>
  <w:endnote w:type="continuationSeparator" w:id="0">
    <w:p w:rsidR="008E26F0" w:rsidRDefault="008E2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6F0" w:rsidRDefault="008E26F0">
      <w:pPr>
        <w:spacing w:line="240" w:lineRule="auto"/>
      </w:pPr>
      <w:r>
        <w:separator/>
      </w:r>
    </w:p>
  </w:footnote>
  <w:footnote w:type="continuationSeparator" w:id="0">
    <w:p w:rsidR="008E26F0" w:rsidRDefault="008E26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FB3"/>
    <w:multiLevelType w:val="multilevel"/>
    <w:tmpl w:val="5C76A5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66C11B2"/>
    <w:multiLevelType w:val="multilevel"/>
    <w:tmpl w:val="2606129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63AE6"/>
    <w:multiLevelType w:val="multilevel"/>
    <w:tmpl w:val="A5AEA3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36E1BE0"/>
    <w:multiLevelType w:val="multilevel"/>
    <w:tmpl w:val="4FF4C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C3553AE"/>
    <w:multiLevelType w:val="multilevel"/>
    <w:tmpl w:val="F828B3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5117F03"/>
    <w:multiLevelType w:val="multilevel"/>
    <w:tmpl w:val="B0040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DA04BA0"/>
    <w:multiLevelType w:val="multilevel"/>
    <w:tmpl w:val="FBD488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FF66057"/>
    <w:multiLevelType w:val="multilevel"/>
    <w:tmpl w:val="667634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2951C4B"/>
    <w:multiLevelType w:val="multilevel"/>
    <w:tmpl w:val="5D249E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D1977"/>
    <w:rsid w:val="00104124"/>
    <w:rsid w:val="00526C9D"/>
    <w:rsid w:val="00632ADF"/>
    <w:rsid w:val="006D1977"/>
    <w:rsid w:val="008E26F0"/>
    <w:rsid w:val="00DA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hI02U5bwVHKLBeJ4t+qJGqZcqw==">AMUW2mU7yTJu7vDc04OuP+DT1taD47B9oDm+LQ87kahA4ET+UAKcADlWVdxqJ75PsoSBwneKm3Vwn14sC91VNsj8LjVX6yvWiLZoucwRtG3EZk+Vy2JxgNmgraHtIdZUeSCbP62e0C+C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Arnaldo Cesar A. da Boaviagem</dc:creator>
  <cp:lastModifiedBy>Arnaldo Cesar A. da Boaviagem</cp:lastModifiedBy>
  <cp:revision>2</cp:revision>
  <cp:lastPrinted>2022-04-13T19:29:00Z</cp:lastPrinted>
  <dcterms:created xsi:type="dcterms:W3CDTF">2022-04-19T11:22:00Z</dcterms:created>
  <dcterms:modified xsi:type="dcterms:W3CDTF">2022-04-19T11:22:00Z</dcterms:modified>
</cp:coreProperties>
</file>